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AC1" w:rsidRPr="000313C3" w:rsidRDefault="00A57D03" w:rsidP="00A57D03">
      <w:pPr>
        <w:jc w:val="center"/>
        <w:rPr>
          <w:rFonts w:ascii="Times New Roman" w:hAnsi="Times New Roman" w:cs="Times New Roman"/>
          <w:b/>
          <w:sz w:val="28"/>
        </w:rPr>
      </w:pPr>
      <w:r w:rsidRPr="000313C3">
        <w:rPr>
          <w:rFonts w:ascii="Times New Roman" w:hAnsi="Times New Roman" w:cs="Times New Roman"/>
          <w:b/>
          <w:sz w:val="28"/>
        </w:rPr>
        <w:t>ANAYASAL HAK VE SORUMLULUKLAR</w:t>
      </w:r>
    </w:p>
    <w:p w:rsidR="00A57D03" w:rsidRPr="000313C3" w:rsidRDefault="00A57D03" w:rsidP="00A57D03">
      <w:pPr>
        <w:pStyle w:val="ListeParagraf"/>
        <w:numPr>
          <w:ilvl w:val="0"/>
          <w:numId w:val="1"/>
        </w:numPr>
        <w:rPr>
          <w:rFonts w:ascii="Times New Roman" w:hAnsi="Times New Roman" w:cs="Times New Roman"/>
        </w:rPr>
      </w:pPr>
      <w:r w:rsidRPr="000313C3">
        <w:rPr>
          <w:rFonts w:ascii="Times New Roman" w:hAnsi="Times New Roman" w:cs="Times New Roman"/>
        </w:rPr>
        <w:t>ANAYASAL İLKELER VE HAKLAR</w:t>
      </w:r>
    </w:p>
    <w:p w:rsidR="00A57D03" w:rsidRPr="000313C3" w:rsidRDefault="00A57D03" w:rsidP="00A57D03">
      <w:pPr>
        <w:pStyle w:val="ListeParagraf"/>
        <w:rPr>
          <w:rFonts w:ascii="Times New Roman" w:hAnsi="Times New Roman" w:cs="Times New Roman"/>
          <w:b/>
        </w:rPr>
      </w:pPr>
      <w:r w:rsidRPr="000313C3">
        <w:rPr>
          <w:rFonts w:ascii="Times New Roman" w:hAnsi="Times New Roman" w:cs="Times New Roman"/>
          <w:b/>
        </w:rPr>
        <w:t>TÜRK ANAYASANIN TEMEL İLKELERİ</w:t>
      </w:r>
    </w:p>
    <w:p w:rsidR="00A57D03" w:rsidRPr="000313C3" w:rsidRDefault="00A57D03" w:rsidP="00A57D03">
      <w:pPr>
        <w:pStyle w:val="ListeParagraf"/>
        <w:rPr>
          <w:rFonts w:ascii="Times New Roman" w:hAnsi="Times New Roman" w:cs="Times New Roman"/>
        </w:rPr>
      </w:pPr>
      <w:r w:rsidRPr="000313C3">
        <w:rPr>
          <w:rFonts w:ascii="Times New Roman" w:hAnsi="Times New Roman" w:cs="Times New Roman"/>
        </w:rPr>
        <w:t>Atatürk Milliyetçiliğine Bağlı Devlet İlkesi</w:t>
      </w:r>
    </w:p>
    <w:p w:rsidR="00A57D03" w:rsidRPr="000313C3" w:rsidRDefault="00A57D03" w:rsidP="00A57D03">
      <w:pPr>
        <w:pStyle w:val="ListeParagraf"/>
        <w:rPr>
          <w:rFonts w:ascii="Times New Roman" w:hAnsi="Times New Roman" w:cs="Times New Roman"/>
        </w:rPr>
      </w:pPr>
      <w:r w:rsidRPr="000313C3">
        <w:rPr>
          <w:rFonts w:ascii="Times New Roman" w:hAnsi="Times New Roman" w:cs="Times New Roman"/>
        </w:rPr>
        <w:t>Demokratik Devlet İlkesi:</w:t>
      </w:r>
    </w:p>
    <w:p w:rsidR="00A57D03" w:rsidRPr="000313C3" w:rsidRDefault="00A57D03" w:rsidP="00A57D03">
      <w:pPr>
        <w:pStyle w:val="ListeParagraf"/>
        <w:rPr>
          <w:rFonts w:ascii="Times New Roman" w:hAnsi="Times New Roman" w:cs="Times New Roman"/>
        </w:rPr>
      </w:pPr>
      <w:r w:rsidRPr="000313C3">
        <w:rPr>
          <w:rFonts w:ascii="Times New Roman" w:hAnsi="Times New Roman" w:cs="Times New Roman"/>
        </w:rPr>
        <w:t>Hukuk Devleti İlkesi:</w:t>
      </w:r>
    </w:p>
    <w:p w:rsidR="00A57D03" w:rsidRPr="000313C3" w:rsidRDefault="00A57D03" w:rsidP="00A57D03">
      <w:pPr>
        <w:pStyle w:val="ListeParagraf"/>
        <w:rPr>
          <w:rFonts w:ascii="Times New Roman" w:hAnsi="Times New Roman" w:cs="Times New Roman"/>
        </w:rPr>
      </w:pPr>
      <w:r w:rsidRPr="000313C3">
        <w:rPr>
          <w:rFonts w:ascii="Times New Roman" w:hAnsi="Times New Roman" w:cs="Times New Roman"/>
        </w:rPr>
        <w:t>Laik Devlet İlkesi:</w:t>
      </w:r>
    </w:p>
    <w:p w:rsidR="00A57D03" w:rsidRPr="000313C3" w:rsidRDefault="00A57D03" w:rsidP="00A57D03">
      <w:pPr>
        <w:pStyle w:val="ListeParagraf"/>
        <w:rPr>
          <w:rFonts w:ascii="Times New Roman" w:hAnsi="Times New Roman" w:cs="Times New Roman"/>
        </w:rPr>
      </w:pPr>
      <w:r w:rsidRPr="000313C3">
        <w:rPr>
          <w:rFonts w:ascii="Times New Roman" w:hAnsi="Times New Roman" w:cs="Times New Roman"/>
        </w:rPr>
        <w:t>Sosyal Devlet İlkesi:</w:t>
      </w:r>
    </w:p>
    <w:p w:rsidR="00A57D03" w:rsidRPr="000313C3" w:rsidRDefault="00A57D03" w:rsidP="00A57D03">
      <w:pPr>
        <w:pStyle w:val="ListeParagraf"/>
        <w:rPr>
          <w:rFonts w:ascii="Times New Roman" w:hAnsi="Times New Roman" w:cs="Times New Roman"/>
        </w:rPr>
      </w:pPr>
      <w:r w:rsidRPr="000313C3">
        <w:rPr>
          <w:rFonts w:ascii="Times New Roman" w:hAnsi="Times New Roman" w:cs="Times New Roman"/>
        </w:rPr>
        <w:t>İnsan Haklarına Saygılı Devlet İlkesi:</w:t>
      </w:r>
    </w:p>
    <w:p w:rsidR="00A57D03" w:rsidRPr="000313C3" w:rsidRDefault="00A57D03" w:rsidP="00A57D03">
      <w:pPr>
        <w:pStyle w:val="ListeParagraf"/>
        <w:rPr>
          <w:rFonts w:ascii="Times New Roman" w:hAnsi="Times New Roman" w:cs="Times New Roman"/>
        </w:rPr>
      </w:pPr>
      <w:r w:rsidRPr="000313C3">
        <w:rPr>
          <w:rFonts w:ascii="Times New Roman" w:hAnsi="Times New Roman" w:cs="Times New Roman"/>
        </w:rPr>
        <w:t>Eşitlik İlkesi:</w:t>
      </w:r>
    </w:p>
    <w:p w:rsidR="00A57D03" w:rsidRPr="000313C3" w:rsidRDefault="00A57D03" w:rsidP="00A57D03">
      <w:pPr>
        <w:pStyle w:val="ListeParagraf"/>
        <w:rPr>
          <w:rFonts w:ascii="Times New Roman" w:hAnsi="Times New Roman" w:cs="Times New Roman"/>
        </w:rPr>
      </w:pPr>
      <w:r w:rsidRPr="000313C3">
        <w:rPr>
          <w:rFonts w:ascii="Times New Roman" w:hAnsi="Times New Roman" w:cs="Times New Roman"/>
        </w:rPr>
        <w:t>Kuvvetler Ayrılığı İlkesi:</w:t>
      </w:r>
    </w:p>
    <w:p w:rsidR="00A57D03" w:rsidRPr="000313C3" w:rsidRDefault="00A57D03" w:rsidP="00A57D03">
      <w:pPr>
        <w:pStyle w:val="ListeParagraf"/>
        <w:rPr>
          <w:rFonts w:ascii="Times New Roman" w:hAnsi="Times New Roman" w:cs="Times New Roman"/>
        </w:rPr>
      </w:pPr>
    </w:p>
    <w:p w:rsidR="00A57D03" w:rsidRPr="000313C3" w:rsidRDefault="00A57D03" w:rsidP="00A57D03">
      <w:pPr>
        <w:pStyle w:val="ListeParagraf"/>
        <w:rPr>
          <w:rFonts w:ascii="Times New Roman" w:hAnsi="Times New Roman" w:cs="Times New Roman"/>
          <w:sz w:val="28"/>
        </w:rPr>
      </w:pPr>
      <w:r w:rsidRPr="000313C3">
        <w:rPr>
          <w:rFonts w:ascii="Times New Roman" w:hAnsi="Times New Roman" w:cs="Times New Roman"/>
          <w:sz w:val="28"/>
        </w:rPr>
        <w:t>Anayasal Haklar (Temel Hak ve Hürriyetler)</w:t>
      </w:r>
    </w:p>
    <w:p w:rsidR="00A57D03" w:rsidRPr="000313C3" w:rsidRDefault="00A57D03" w:rsidP="00A57D03">
      <w:pPr>
        <w:pStyle w:val="ListeParagraf"/>
        <w:numPr>
          <w:ilvl w:val="0"/>
          <w:numId w:val="2"/>
        </w:numPr>
        <w:rPr>
          <w:rFonts w:ascii="Times New Roman" w:hAnsi="Times New Roman" w:cs="Times New Roman"/>
          <w:sz w:val="36"/>
        </w:rPr>
      </w:pPr>
      <w:r w:rsidRPr="000313C3">
        <w:rPr>
          <w:rFonts w:ascii="Times New Roman" w:hAnsi="Times New Roman" w:cs="Times New Roman"/>
          <w:sz w:val="24"/>
        </w:rPr>
        <w:t>Kişinin Hakları ( Koruyucu, Olumsuz Statü Hakları) ve ödevleri:</w:t>
      </w:r>
    </w:p>
    <w:p w:rsidR="00A57D03" w:rsidRPr="000313C3" w:rsidRDefault="00A57D03" w:rsidP="00A57D03">
      <w:pPr>
        <w:pStyle w:val="ListeParagraf"/>
        <w:ind w:left="1440"/>
        <w:rPr>
          <w:rFonts w:ascii="Times New Roman" w:hAnsi="Times New Roman" w:cs="Times New Roman"/>
        </w:rPr>
      </w:pPr>
      <w:r w:rsidRPr="000313C3">
        <w:rPr>
          <w:rFonts w:ascii="Times New Roman" w:hAnsi="Times New Roman" w:cs="Times New Roman"/>
          <w:b/>
        </w:rPr>
        <w:t>Kişi dokunulmazlığı:</w:t>
      </w:r>
      <w:r w:rsidRPr="000313C3">
        <w:rPr>
          <w:rFonts w:ascii="Times New Roman" w:hAnsi="Times New Roman" w:cs="Times New Roman"/>
        </w:rPr>
        <w:t xml:space="preserve"> Herkes, yaşama, maddi ve manevi varlığını koruma ve geliştirme hakkına sahiptir.</w:t>
      </w:r>
    </w:p>
    <w:p w:rsidR="00A57D03" w:rsidRPr="000313C3" w:rsidRDefault="00A57D03" w:rsidP="00A57D03">
      <w:pPr>
        <w:pStyle w:val="ListeParagraf"/>
        <w:ind w:left="1440"/>
        <w:rPr>
          <w:rFonts w:ascii="Times New Roman" w:hAnsi="Times New Roman" w:cs="Times New Roman"/>
        </w:rPr>
      </w:pPr>
      <w:r w:rsidRPr="000313C3">
        <w:rPr>
          <w:rFonts w:ascii="Times New Roman" w:hAnsi="Times New Roman" w:cs="Times New Roman"/>
          <w:b/>
        </w:rPr>
        <w:t>Zorla çalıştırma yasağı:</w:t>
      </w:r>
      <w:r w:rsidRPr="000313C3">
        <w:rPr>
          <w:rFonts w:ascii="Times New Roman" w:hAnsi="Times New Roman" w:cs="Times New Roman"/>
        </w:rPr>
        <w:t xml:space="preserve"> Hiç kimse zorla çalıştırılamaz. Angarya yasaktır.</w:t>
      </w:r>
    </w:p>
    <w:p w:rsidR="00A57D03" w:rsidRPr="000313C3" w:rsidRDefault="00A57D03" w:rsidP="00A57D03">
      <w:pPr>
        <w:pStyle w:val="ListeParagraf"/>
        <w:ind w:left="1440"/>
        <w:rPr>
          <w:rFonts w:ascii="Times New Roman" w:hAnsi="Times New Roman" w:cs="Times New Roman"/>
        </w:rPr>
      </w:pPr>
      <w:r w:rsidRPr="000313C3">
        <w:rPr>
          <w:rFonts w:ascii="Times New Roman" w:hAnsi="Times New Roman" w:cs="Times New Roman"/>
          <w:b/>
        </w:rPr>
        <w:t>Kişi hürriyeti</w:t>
      </w:r>
      <w:r w:rsidRPr="000313C3">
        <w:rPr>
          <w:rFonts w:ascii="Times New Roman" w:hAnsi="Times New Roman" w:cs="Times New Roman"/>
        </w:rPr>
        <w:t>: Herkes, kişi hürriyetine ve güvenliğine sahiptir.</w:t>
      </w:r>
    </w:p>
    <w:p w:rsidR="00A57D03" w:rsidRPr="000313C3" w:rsidRDefault="00A57D03" w:rsidP="00A57D03">
      <w:pPr>
        <w:pStyle w:val="ListeParagraf"/>
        <w:ind w:left="1440"/>
        <w:rPr>
          <w:rFonts w:ascii="Times New Roman" w:hAnsi="Times New Roman" w:cs="Times New Roman"/>
        </w:rPr>
      </w:pPr>
      <w:r w:rsidRPr="000313C3">
        <w:rPr>
          <w:rFonts w:ascii="Times New Roman" w:hAnsi="Times New Roman" w:cs="Times New Roman"/>
          <w:b/>
        </w:rPr>
        <w:t>Özel hayatın gizliliği ve korunması:</w:t>
      </w:r>
      <w:r w:rsidRPr="000313C3">
        <w:rPr>
          <w:rFonts w:ascii="Times New Roman" w:hAnsi="Times New Roman" w:cs="Times New Roman"/>
        </w:rPr>
        <w:t xml:space="preserve"> Herkes, özel hayatına ve aile hayatına saygı gösterilmesini isteme hakkına sahiptir. Özel hayatın ve aile hayatının gizliliğine dokunulamaz.</w:t>
      </w:r>
    </w:p>
    <w:p w:rsidR="00A57D03" w:rsidRPr="000313C3" w:rsidRDefault="00A57D03" w:rsidP="00A57D03">
      <w:pPr>
        <w:pStyle w:val="ListeParagraf"/>
        <w:ind w:left="1440"/>
        <w:rPr>
          <w:rFonts w:ascii="Times New Roman" w:hAnsi="Times New Roman" w:cs="Times New Roman"/>
        </w:rPr>
      </w:pPr>
      <w:r w:rsidRPr="000313C3">
        <w:rPr>
          <w:rFonts w:ascii="Times New Roman" w:hAnsi="Times New Roman" w:cs="Times New Roman"/>
          <w:b/>
        </w:rPr>
        <w:t>Konut dokunulmazlığı:</w:t>
      </w:r>
      <w:r w:rsidRPr="000313C3">
        <w:rPr>
          <w:rFonts w:ascii="Times New Roman" w:hAnsi="Times New Roman" w:cs="Times New Roman"/>
        </w:rPr>
        <w:t xml:space="preserve"> Hiç kimsenin konutuna dokunulamaz. Kanunun açıkça gösterdiği hallerde, usulüne göre verilmiş hâkim kararı olmadıkça; gecikmesinde sakınca bulunan hallerde de kanunla yetkili kılınan mercinin emri bulunmadıkça, kimsenin konutuna girilemez, arama yapılamaz ve eşyasına el konulamaz.</w:t>
      </w:r>
    </w:p>
    <w:p w:rsidR="00A57D03" w:rsidRPr="000313C3" w:rsidRDefault="00A57D03" w:rsidP="00A57D03">
      <w:pPr>
        <w:pStyle w:val="ListeParagraf"/>
        <w:ind w:left="1440"/>
        <w:rPr>
          <w:rFonts w:ascii="Times New Roman" w:hAnsi="Times New Roman" w:cs="Times New Roman"/>
        </w:rPr>
      </w:pPr>
      <w:r w:rsidRPr="000313C3">
        <w:rPr>
          <w:rFonts w:ascii="Times New Roman" w:hAnsi="Times New Roman" w:cs="Times New Roman"/>
          <w:b/>
        </w:rPr>
        <w:t>Haberleşme hürriyeti:</w:t>
      </w:r>
      <w:r w:rsidRPr="000313C3">
        <w:rPr>
          <w:rFonts w:ascii="Times New Roman" w:hAnsi="Times New Roman" w:cs="Times New Roman"/>
        </w:rPr>
        <w:t xml:space="preserve"> Herkes haberleşme hürriyetine sahiptir. Haberleşmenin gizliliği esastır.</w:t>
      </w:r>
    </w:p>
    <w:p w:rsidR="00A57D03" w:rsidRPr="000313C3" w:rsidRDefault="00A57D03" w:rsidP="00A57D03">
      <w:pPr>
        <w:pStyle w:val="ListeParagraf"/>
        <w:ind w:left="1440"/>
        <w:rPr>
          <w:rFonts w:ascii="Times New Roman" w:hAnsi="Times New Roman" w:cs="Times New Roman"/>
        </w:rPr>
      </w:pPr>
      <w:r w:rsidRPr="000313C3">
        <w:rPr>
          <w:rFonts w:ascii="Times New Roman" w:hAnsi="Times New Roman" w:cs="Times New Roman"/>
          <w:b/>
        </w:rPr>
        <w:t>Yerleşme ve seyahat hürriyeti:</w:t>
      </w:r>
      <w:r w:rsidRPr="000313C3">
        <w:rPr>
          <w:rFonts w:ascii="Times New Roman" w:hAnsi="Times New Roman" w:cs="Times New Roman"/>
        </w:rPr>
        <w:t xml:space="preserve"> Anayasamızın 23. maddesine göre herkes, yerleşme ve seyahat hürriyetine sahiptir</w:t>
      </w:r>
    </w:p>
    <w:p w:rsidR="00A57D03" w:rsidRPr="000313C3" w:rsidRDefault="00A57D03" w:rsidP="00A57D03">
      <w:pPr>
        <w:pStyle w:val="ListeParagraf"/>
        <w:ind w:left="1440"/>
        <w:rPr>
          <w:rFonts w:ascii="Times New Roman" w:hAnsi="Times New Roman" w:cs="Times New Roman"/>
        </w:rPr>
      </w:pPr>
      <w:r w:rsidRPr="000313C3">
        <w:rPr>
          <w:rFonts w:ascii="Times New Roman" w:hAnsi="Times New Roman" w:cs="Times New Roman"/>
          <w:b/>
        </w:rPr>
        <w:t>Din ve vicdan hürriyeti:</w:t>
      </w:r>
      <w:r w:rsidRPr="000313C3">
        <w:rPr>
          <w:rFonts w:ascii="Times New Roman" w:hAnsi="Times New Roman" w:cs="Times New Roman"/>
        </w:rPr>
        <w:t xml:space="preserve"> Herkes, vicdan, dini inanç ve kanaat hürriyetine sahiptir.14. madde hükümlerine aykırı olmamak şartıyla ibadet, dini ayin ve törenlere katılmaya, dini inanç ve kanaatlerini açıklamaya zorlanamaz; dini inanç ve kanaatlerinden dolayı kınanamaz ve suçlanamaz.</w:t>
      </w:r>
    </w:p>
    <w:p w:rsidR="00A57D03" w:rsidRPr="000313C3" w:rsidRDefault="00A57D03" w:rsidP="00A57D03">
      <w:pPr>
        <w:pStyle w:val="ListeParagraf"/>
        <w:ind w:left="1440"/>
        <w:rPr>
          <w:rFonts w:ascii="Times New Roman" w:hAnsi="Times New Roman" w:cs="Times New Roman"/>
        </w:rPr>
      </w:pPr>
      <w:r w:rsidRPr="000313C3">
        <w:rPr>
          <w:rFonts w:ascii="Times New Roman" w:hAnsi="Times New Roman" w:cs="Times New Roman"/>
          <w:b/>
        </w:rPr>
        <w:t>Düşünce ve kanaat hürriyeti:</w:t>
      </w:r>
      <w:r w:rsidRPr="000313C3">
        <w:rPr>
          <w:rFonts w:ascii="Times New Roman" w:hAnsi="Times New Roman" w:cs="Times New Roman"/>
        </w:rPr>
        <w:t xml:space="preserve"> Herkes düşünce ve kanaat hürriyetine sahiptir. Her ne sebeple olursa olsun düşünce kanaatlerini açıklamaya zorlanamaz; düşünce ve kanaatleri sebebiyle kınanamaz ve suçlanamaz</w:t>
      </w:r>
    </w:p>
    <w:p w:rsidR="00A57D03" w:rsidRPr="000313C3" w:rsidRDefault="00A57D03" w:rsidP="00A57D03">
      <w:pPr>
        <w:pStyle w:val="ListeParagraf"/>
        <w:ind w:left="1440"/>
        <w:rPr>
          <w:rFonts w:ascii="Times New Roman" w:hAnsi="Times New Roman" w:cs="Times New Roman"/>
        </w:rPr>
      </w:pPr>
      <w:r w:rsidRPr="000313C3">
        <w:rPr>
          <w:rFonts w:ascii="Times New Roman" w:hAnsi="Times New Roman" w:cs="Times New Roman"/>
          <w:b/>
        </w:rPr>
        <w:t>Düşünceyi açıklama ve yayma hürriyeti:</w:t>
      </w:r>
      <w:r w:rsidR="00096C92" w:rsidRPr="000313C3">
        <w:rPr>
          <w:rFonts w:ascii="Times New Roman" w:hAnsi="Times New Roman" w:cs="Times New Roman"/>
          <w:b/>
        </w:rPr>
        <w:t xml:space="preserve"> </w:t>
      </w:r>
      <w:r w:rsidR="00096C92" w:rsidRPr="000313C3">
        <w:rPr>
          <w:rFonts w:ascii="Times New Roman" w:hAnsi="Times New Roman" w:cs="Times New Roman"/>
        </w:rPr>
        <w:t>Herkes, düşünce ve kanaatlerini söz, yazı, resim veya başka yollarla tek başına veya toplu olarak açıklama ve yayma hakkına sahiptir.</w:t>
      </w:r>
    </w:p>
    <w:p w:rsidR="00096C92" w:rsidRPr="000313C3" w:rsidRDefault="00096C92" w:rsidP="00A57D03">
      <w:pPr>
        <w:pStyle w:val="ListeParagraf"/>
        <w:ind w:left="1440"/>
        <w:rPr>
          <w:rFonts w:ascii="Times New Roman" w:hAnsi="Times New Roman" w:cs="Times New Roman"/>
        </w:rPr>
      </w:pPr>
      <w:r w:rsidRPr="000313C3">
        <w:rPr>
          <w:rFonts w:ascii="Times New Roman" w:hAnsi="Times New Roman" w:cs="Times New Roman"/>
          <w:b/>
        </w:rPr>
        <w:t xml:space="preserve">Bilim ve sanat hürriyeti: </w:t>
      </w:r>
      <w:r w:rsidRPr="000313C3">
        <w:rPr>
          <w:rFonts w:ascii="Times New Roman" w:hAnsi="Times New Roman" w:cs="Times New Roman"/>
        </w:rPr>
        <w:t>Herkes, bilim ve sanatı serbestçe öğrenme ve öğretme, açıklama, yayma ve bu alanlarda her türlü araştırma hakkına sahiptir.</w:t>
      </w:r>
    </w:p>
    <w:p w:rsidR="00096C92" w:rsidRPr="000313C3" w:rsidRDefault="00096C92" w:rsidP="00A57D03">
      <w:pPr>
        <w:pStyle w:val="ListeParagraf"/>
        <w:ind w:left="1440"/>
        <w:rPr>
          <w:rFonts w:ascii="Times New Roman" w:hAnsi="Times New Roman" w:cs="Times New Roman"/>
        </w:rPr>
      </w:pPr>
      <w:r w:rsidRPr="000313C3">
        <w:rPr>
          <w:rFonts w:ascii="Times New Roman" w:hAnsi="Times New Roman" w:cs="Times New Roman"/>
          <w:b/>
        </w:rPr>
        <w:t>Basın hürriyeti:</w:t>
      </w:r>
      <w:r w:rsidRPr="000313C3">
        <w:rPr>
          <w:rFonts w:ascii="Times New Roman" w:hAnsi="Times New Roman" w:cs="Times New Roman"/>
        </w:rPr>
        <w:t xml:space="preserve"> Basın hürdür. Sansür edilemez. Basımevi kurmak izin alma ve mali teminat yatırma şartına bağlanamaz.</w:t>
      </w:r>
    </w:p>
    <w:p w:rsidR="00096C92" w:rsidRPr="000313C3" w:rsidRDefault="00096C92" w:rsidP="00A57D03">
      <w:pPr>
        <w:pStyle w:val="ListeParagraf"/>
        <w:ind w:left="1440"/>
        <w:rPr>
          <w:rFonts w:ascii="Times New Roman" w:hAnsi="Times New Roman" w:cs="Times New Roman"/>
          <w:b/>
        </w:rPr>
      </w:pPr>
      <w:r w:rsidRPr="000313C3">
        <w:rPr>
          <w:rFonts w:ascii="Times New Roman" w:hAnsi="Times New Roman" w:cs="Times New Roman"/>
          <w:b/>
        </w:rPr>
        <w:t>Süreli ve süresiz yayın hakkı:</w:t>
      </w:r>
    </w:p>
    <w:p w:rsidR="00096C92" w:rsidRPr="000313C3" w:rsidRDefault="00096C92" w:rsidP="00A57D03">
      <w:pPr>
        <w:pStyle w:val="ListeParagraf"/>
        <w:ind w:left="1440"/>
        <w:rPr>
          <w:rFonts w:ascii="Times New Roman" w:hAnsi="Times New Roman" w:cs="Times New Roman"/>
          <w:b/>
        </w:rPr>
      </w:pPr>
      <w:r w:rsidRPr="000313C3">
        <w:rPr>
          <w:rFonts w:ascii="Times New Roman" w:hAnsi="Times New Roman" w:cs="Times New Roman"/>
          <w:b/>
        </w:rPr>
        <w:t>Basın araçlarının korunması:</w:t>
      </w:r>
    </w:p>
    <w:p w:rsidR="00096C92" w:rsidRPr="000313C3" w:rsidRDefault="00096C92" w:rsidP="00A57D03">
      <w:pPr>
        <w:pStyle w:val="ListeParagraf"/>
        <w:ind w:left="1440"/>
        <w:rPr>
          <w:rFonts w:ascii="Times New Roman" w:hAnsi="Times New Roman" w:cs="Times New Roman"/>
          <w:b/>
        </w:rPr>
      </w:pPr>
      <w:r w:rsidRPr="000313C3">
        <w:rPr>
          <w:rFonts w:ascii="Times New Roman" w:hAnsi="Times New Roman" w:cs="Times New Roman"/>
          <w:b/>
        </w:rPr>
        <w:t>Düzeltme ve cevap hakkı</w:t>
      </w:r>
    </w:p>
    <w:p w:rsidR="00096C92" w:rsidRPr="000313C3" w:rsidRDefault="00096C92" w:rsidP="00A57D03">
      <w:pPr>
        <w:pStyle w:val="ListeParagraf"/>
        <w:ind w:left="1440"/>
        <w:rPr>
          <w:rFonts w:ascii="Times New Roman" w:hAnsi="Times New Roman" w:cs="Times New Roman"/>
          <w:b/>
        </w:rPr>
      </w:pPr>
      <w:r w:rsidRPr="000313C3">
        <w:rPr>
          <w:rFonts w:ascii="Times New Roman" w:hAnsi="Times New Roman" w:cs="Times New Roman"/>
          <w:b/>
        </w:rPr>
        <w:lastRenderedPageBreak/>
        <w:t>Dernek kurma hürriyeti:</w:t>
      </w:r>
    </w:p>
    <w:p w:rsidR="00096C92" w:rsidRPr="000313C3" w:rsidRDefault="00096C92" w:rsidP="00A57D03">
      <w:pPr>
        <w:pStyle w:val="ListeParagraf"/>
        <w:ind w:left="1440"/>
        <w:rPr>
          <w:rFonts w:ascii="Times New Roman" w:hAnsi="Times New Roman" w:cs="Times New Roman"/>
          <w:b/>
        </w:rPr>
      </w:pPr>
      <w:r w:rsidRPr="000313C3">
        <w:rPr>
          <w:rFonts w:ascii="Times New Roman" w:hAnsi="Times New Roman" w:cs="Times New Roman"/>
          <w:b/>
        </w:rPr>
        <w:t>Toplantı ve gösteri yürüyüşü hakkı:</w:t>
      </w:r>
    </w:p>
    <w:p w:rsidR="00096C92" w:rsidRPr="000313C3" w:rsidRDefault="00096C92" w:rsidP="00A57D03">
      <w:pPr>
        <w:pStyle w:val="ListeParagraf"/>
        <w:ind w:left="1440"/>
        <w:rPr>
          <w:rFonts w:ascii="Times New Roman" w:hAnsi="Times New Roman" w:cs="Times New Roman"/>
          <w:b/>
        </w:rPr>
      </w:pPr>
      <w:r w:rsidRPr="000313C3">
        <w:rPr>
          <w:rFonts w:ascii="Times New Roman" w:hAnsi="Times New Roman" w:cs="Times New Roman"/>
          <w:b/>
        </w:rPr>
        <w:t>Mülkiyet hakkı:</w:t>
      </w:r>
    </w:p>
    <w:p w:rsidR="00096C92" w:rsidRPr="000313C3" w:rsidRDefault="00096C92" w:rsidP="00A57D03">
      <w:pPr>
        <w:pStyle w:val="ListeParagraf"/>
        <w:ind w:left="1440"/>
        <w:rPr>
          <w:rFonts w:ascii="Times New Roman" w:hAnsi="Times New Roman" w:cs="Times New Roman"/>
          <w:b/>
        </w:rPr>
      </w:pPr>
      <w:r w:rsidRPr="000313C3">
        <w:rPr>
          <w:rFonts w:ascii="Times New Roman" w:hAnsi="Times New Roman" w:cs="Times New Roman"/>
          <w:b/>
        </w:rPr>
        <w:t>Hak arama hürriyeti:</w:t>
      </w:r>
    </w:p>
    <w:p w:rsidR="00096C92" w:rsidRPr="000313C3" w:rsidRDefault="00096C92" w:rsidP="00A57D03">
      <w:pPr>
        <w:pStyle w:val="ListeParagraf"/>
        <w:ind w:left="1440"/>
        <w:rPr>
          <w:rFonts w:ascii="Times New Roman" w:hAnsi="Times New Roman" w:cs="Times New Roman"/>
          <w:b/>
        </w:rPr>
      </w:pPr>
      <w:r w:rsidRPr="000313C3">
        <w:rPr>
          <w:rFonts w:ascii="Times New Roman" w:hAnsi="Times New Roman" w:cs="Times New Roman"/>
          <w:b/>
        </w:rPr>
        <w:t>Kanuni hâkim güvencesi:</w:t>
      </w:r>
    </w:p>
    <w:p w:rsidR="00096C92" w:rsidRPr="000313C3" w:rsidRDefault="00096C92" w:rsidP="00A57D03">
      <w:pPr>
        <w:pStyle w:val="ListeParagraf"/>
        <w:ind w:left="1440"/>
        <w:rPr>
          <w:rFonts w:ascii="Times New Roman" w:hAnsi="Times New Roman" w:cs="Times New Roman"/>
          <w:b/>
        </w:rPr>
      </w:pPr>
      <w:r w:rsidRPr="000313C3">
        <w:rPr>
          <w:rFonts w:ascii="Times New Roman" w:hAnsi="Times New Roman" w:cs="Times New Roman"/>
          <w:b/>
        </w:rPr>
        <w:t>Suç ve cezalara ilişkin esaslar:</w:t>
      </w:r>
    </w:p>
    <w:p w:rsidR="00096C92" w:rsidRPr="000313C3" w:rsidRDefault="00096C92" w:rsidP="00A57D03">
      <w:pPr>
        <w:pStyle w:val="ListeParagraf"/>
        <w:ind w:left="1440"/>
        <w:rPr>
          <w:rFonts w:ascii="Times New Roman" w:hAnsi="Times New Roman" w:cs="Times New Roman"/>
          <w:b/>
        </w:rPr>
      </w:pPr>
      <w:r w:rsidRPr="000313C3">
        <w:rPr>
          <w:rFonts w:ascii="Times New Roman" w:hAnsi="Times New Roman" w:cs="Times New Roman"/>
          <w:b/>
        </w:rPr>
        <w:t>İspat hakkı:</w:t>
      </w:r>
    </w:p>
    <w:p w:rsidR="00096C92" w:rsidRPr="000313C3" w:rsidRDefault="00096C92" w:rsidP="00A57D03">
      <w:pPr>
        <w:pStyle w:val="ListeParagraf"/>
        <w:ind w:left="1440"/>
        <w:rPr>
          <w:rFonts w:ascii="Times New Roman" w:hAnsi="Times New Roman" w:cs="Times New Roman"/>
          <w:b/>
        </w:rPr>
      </w:pPr>
      <w:r w:rsidRPr="000313C3">
        <w:rPr>
          <w:rFonts w:ascii="Times New Roman" w:hAnsi="Times New Roman" w:cs="Times New Roman"/>
          <w:b/>
        </w:rPr>
        <w:t>Temel hakların korunması</w:t>
      </w:r>
    </w:p>
    <w:p w:rsidR="00096C92" w:rsidRPr="000313C3" w:rsidRDefault="00096C92" w:rsidP="00A57D03">
      <w:pPr>
        <w:pStyle w:val="ListeParagraf"/>
        <w:ind w:left="1440"/>
        <w:rPr>
          <w:rFonts w:ascii="Times New Roman" w:hAnsi="Times New Roman" w:cs="Times New Roman"/>
          <w:b/>
        </w:rPr>
      </w:pPr>
    </w:p>
    <w:p w:rsidR="00096C92" w:rsidRPr="000313C3" w:rsidRDefault="00096C92" w:rsidP="00096C92">
      <w:pPr>
        <w:pStyle w:val="ListeParagraf"/>
        <w:numPr>
          <w:ilvl w:val="0"/>
          <w:numId w:val="2"/>
        </w:numPr>
        <w:rPr>
          <w:rFonts w:ascii="Times New Roman" w:hAnsi="Times New Roman" w:cs="Times New Roman"/>
          <w:b/>
          <w:sz w:val="28"/>
        </w:rPr>
      </w:pPr>
      <w:r w:rsidRPr="000313C3">
        <w:rPr>
          <w:rFonts w:ascii="Times New Roman" w:hAnsi="Times New Roman" w:cs="Times New Roman"/>
          <w:b/>
          <w:sz w:val="28"/>
        </w:rPr>
        <w:t>Sosyal ve Ekonomik Haklar</w:t>
      </w:r>
    </w:p>
    <w:p w:rsidR="00096C92" w:rsidRPr="000313C3" w:rsidRDefault="00096C92" w:rsidP="00096C92">
      <w:pPr>
        <w:pStyle w:val="ListeParagraf"/>
        <w:ind w:left="1440"/>
        <w:rPr>
          <w:rFonts w:ascii="Times New Roman" w:hAnsi="Times New Roman" w:cs="Times New Roman"/>
          <w:sz w:val="28"/>
        </w:rPr>
      </w:pPr>
      <w:r w:rsidRPr="000313C3">
        <w:rPr>
          <w:rFonts w:ascii="Times New Roman" w:hAnsi="Times New Roman" w:cs="Times New Roman"/>
          <w:sz w:val="28"/>
        </w:rPr>
        <w:t>Kişilerin toplumdan ve devletten isteyebilecekleri haklara , isteme hakları denir.</w:t>
      </w:r>
    </w:p>
    <w:p w:rsidR="00096C92" w:rsidRPr="000313C3" w:rsidRDefault="00096C92" w:rsidP="00096C92">
      <w:pPr>
        <w:pStyle w:val="ListeParagraf"/>
        <w:ind w:left="1440"/>
        <w:rPr>
          <w:rFonts w:ascii="Times New Roman" w:hAnsi="Times New Roman" w:cs="Times New Roman"/>
        </w:rPr>
      </w:pPr>
      <w:r w:rsidRPr="000313C3">
        <w:rPr>
          <w:rFonts w:ascii="Times New Roman" w:hAnsi="Times New Roman" w:cs="Times New Roman"/>
          <w:b/>
        </w:rPr>
        <w:t>Ailenin Korunması:</w:t>
      </w:r>
      <w:r w:rsidRPr="000313C3">
        <w:rPr>
          <w:rFonts w:ascii="Times New Roman" w:hAnsi="Times New Roman" w:cs="Times New Roman"/>
        </w:rPr>
        <w:t xml:space="preserve">  Aile, Türk toplumunun temelidir ve eşler arasında eşitliğe dayanır.</w:t>
      </w:r>
    </w:p>
    <w:p w:rsidR="00096C92" w:rsidRPr="000313C3" w:rsidRDefault="00096C92" w:rsidP="00096C92">
      <w:pPr>
        <w:pStyle w:val="ListeParagraf"/>
        <w:ind w:left="1440"/>
        <w:rPr>
          <w:rFonts w:ascii="Times New Roman" w:hAnsi="Times New Roman" w:cs="Times New Roman"/>
        </w:rPr>
      </w:pPr>
      <w:r w:rsidRPr="000313C3">
        <w:rPr>
          <w:rFonts w:ascii="Times New Roman" w:hAnsi="Times New Roman" w:cs="Times New Roman"/>
          <w:b/>
        </w:rPr>
        <w:t xml:space="preserve">Eğitim ve öğrenim hakkı: </w:t>
      </w:r>
      <w:r w:rsidRPr="000313C3">
        <w:rPr>
          <w:rFonts w:ascii="Times New Roman" w:hAnsi="Times New Roman" w:cs="Times New Roman"/>
        </w:rPr>
        <w:t>Kimse, eğitim ve öğrenim hakkından yoksun bırakılamaz.</w:t>
      </w:r>
    </w:p>
    <w:p w:rsidR="00096C92" w:rsidRPr="000313C3" w:rsidRDefault="00096C92" w:rsidP="00096C92">
      <w:pPr>
        <w:pStyle w:val="ListeParagraf"/>
        <w:ind w:left="1440"/>
        <w:rPr>
          <w:rFonts w:ascii="Times New Roman" w:hAnsi="Times New Roman" w:cs="Times New Roman"/>
        </w:rPr>
      </w:pPr>
      <w:r w:rsidRPr="000313C3">
        <w:rPr>
          <w:rFonts w:ascii="Times New Roman" w:hAnsi="Times New Roman" w:cs="Times New Roman"/>
          <w:b/>
        </w:rPr>
        <w:t xml:space="preserve"> Kıyılardan yararlanma : </w:t>
      </w:r>
      <w:r w:rsidRPr="000313C3">
        <w:rPr>
          <w:rFonts w:ascii="Times New Roman" w:hAnsi="Times New Roman" w:cs="Times New Roman"/>
        </w:rPr>
        <w:t>Kıyılarla sahil şeritlerinin kullanılış amaçlarına göre derinliği ve kişilerin bu yerlerden yararlanma imkân ve şartları kanunla düzenlenir.</w:t>
      </w:r>
    </w:p>
    <w:p w:rsidR="00096C92" w:rsidRPr="000313C3" w:rsidRDefault="00096C92" w:rsidP="00096C92">
      <w:pPr>
        <w:pStyle w:val="ListeParagraf"/>
        <w:ind w:left="1440"/>
        <w:rPr>
          <w:rFonts w:ascii="Times New Roman" w:hAnsi="Times New Roman" w:cs="Times New Roman"/>
        </w:rPr>
      </w:pPr>
      <w:r w:rsidRPr="000313C3">
        <w:rPr>
          <w:rFonts w:ascii="Times New Roman" w:hAnsi="Times New Roman" w:cs="Times New Roman"/>
          <w:b/>
        </w:rPr>
        <w:t xml:space="preserve">Toprak mülkiyeti: </w:t>
      </w:r>
      <w:r w:rsidRPr="000313C3">
        <w:rPr>
          <w:rFonts w:ascii="Times New Roman" w:hAnsi="Times New Roman" w:cs="Times New Roman"/>
        </w:rPr>
        <w:t>Devlet, toprağın verimli olarak işletilmesini korumak ve geliştirmekle sorumludur.</w:t>
      </w:r>
    </w:p>
    <w:p w:rsidR="00096C92" w:rsidRPr="000313C3" w:rsidRDefault="008233A5" w:rsidP="00096C92">
      <w:pPr>
        <w:pStyle w:val="ListeParagraf"/>
        <w:ind w:left="1440"/>
        <w:rPr>
          <w:rFonts w:ascii="Times New Roman" w:hAnsi="Times New Roman" w:cs="Times New Roman"/>
        </w:rPr>
      </w:pPr>
      <w:r w:rsidRPr="000313C3">
        <w:rPr>
          <w:rFonts w:ascii="Times New Roman" w:hAnsi="Times New Roman" w:cs="Times New Roman"/>
          <w:b/>
        </w:rPr>
        <w:t xml:space="preserve">Tarım, hayvancılık ve bu üretim dallarında çalışanların korunması : </w:t>
      </w:r>
      <w:r w:rsidRPr="000313C3">
        <w:rPr>
          <w:rFonts w:ascii="Times New Roman" w:hAnsi="Times New Roman" w:cs="Times New Roman"/>
        </w:rPr>
        <w:t>Devlet, tarım arazileri ile çayır ve meraların amaç dışı kullanılmasını ve tahribini önlemek, tarımsal üretim planlaması ilkelerine uygun olarak bitkisel ve hayvansal üretimi artırmak amacıyla, tarım ve hayvancılıkla uğraşanların işletme araç ve gereçlerinin ve diğer girdilerinin sağlanmasını kolaylaştırır.</w:t>
      </w:r>
    </w:p>
    <w:p w:rsidR="008233A5" w:rsidRPr="000313C3" w:rsidRDefault="008233A5" w:rsidP="00096C92">
      <w:pPr>
        <w:pStyle w:val="ListeParagraf"/>
        <w:ind w:left="1440"/>
        <w:rPr>
          <w:rFonts w:ascii="Times New Roman" w:hAnsi="Times New Roman" w:cs="Times New Roman"/>
        </w:rPr>
      </w:pPr>
      <w:r w:rsidRPr="000313C3">
        <w:rPr>
          <w:rFonts w:ascii="Times New Roman" w:hAnsi="Times New Roman" w:cs="Times New Roman"/>
          <w:b/>
        </w:rPr>
        <w:t xml:space="preserve">Kamulaştırma: </w:t>
      </w:r>
      <w:r w:rsidRPr="000313C3">
        <w:rPr>
          <w:rFonts w:ascii="Times New Roman" w:hAnsi="Times New Roman" w:cs="Times New Roman"/>
        </w:rPr>
        <w:t>Devlet ve kamu tüzel kişileri; kamu yararının gerektirdiği hallerde, karşılıklarını peşin ödemek şartıyla, özel mülkiyette bulunan taşınmaz malların tamamını veya bir kısmını, kanunla gösterilen esas ve usullere göre, kamulaştırmaya ve bunlar üzerinde idari irtifaklar kurmaya yetkilidir.</w:t>
      </w:r>
    </w:p>
    <w:p w:rsidR="008233A5" w:rsidRPr="000313C3" w:rsidRDefault="008233A5" w:rsidP="00096C92">
      <w:pPr>
        <w:pStyle w:val="ListeParagraf"/>
        <w:ind w:left="1440"/>
        <w:rPr>
          <w:rFonts w:ascii="Times New Roman" w:hAnsi="Times New Roman" w:cs="Times New Roman"/>
        </w:rPr>
      </w:pPr>
      <w:r w:rsidRPr="000313C3">
        <w:rPr>
          <w:rFonts w:ascii="Times New Roman" w:hAnsi="Times New Roman" w:cs="Times New Roman"/>
          <w:b/>
        </w:rPr>
        <w:t xml:space="preserve">Devletleştirme : </w:t>
      </w:r>
      <w:r w:rsidRPr="000313C3">
        <w:rPr>
          <w:rFonts w:ascii="Times New Roman" w:hAnsi="Times New Roman" w:cs="Times New Roman"/>
        </w:rPr>
        <w:t>Kamu hizmeti niteliği taşıyan özel teşebbüsler, kamu yararının zorunlu kıldığı hallerde devletleştirilebilir.</w:t>
      </w:r>
    </w:p>
    <w:p w:rsidR="008233A5" w:rsidRPr="000313C3" w:rsidRDefault="008233A5" w:rsidP="00096C92">
      <w:pPr>
        <w:pStyle w:val="ListeParagraf"/>
        <w:ind w:left="1440"/>
        <w:rPr>
          <w:rFonts w:ascii="Times New Roman" w:hAnsi="Times New Roman" w:cs="Times New Roman"/>
        </w:rPr>
      </w:pPr>
      <w:r w:rsidRPr="000313C3">
        <w:rPr>
          <w:rFonts w:ascii="Times New Roman" w:hAnsi="Times New Roman" w:cs="Times New Roman"/>
          <w:b/>
        </w:rPr>
        <w:t xml:space="preserve">Çalışma ve sözleşme hürriyeti : </w:t>
      </w:r>
      <w:r w:rsidRPr="000313C3">
        <w:rPr>
          <w:rFonts w:ascii="Times New Roman" w:hAnsi="Times New Roman" w:cs="Times New Roman"/>
        </w:rPr>
        <w:t>Herkes, dilediği alanda çalışma ve sözleşme hürriyetlerine sahiptir. Özel teşebbüsler kurmak serbesttir.</w:t>
      </w:r>
    </w:p>
    <w:p w:rsidR="008233A5" w:rsidRPr="000313C3" w:rsidRDefault="008233A5" w:rsidP="00096C92">
      <w:pPr>
        <w:pStyle w:val="ListeParagraf"/>
        <w:ind w:left="1440"/>
        <w:rPr>
          <w:rFonts w:ascii="Times New Roman" w:hAnsi="Times New Roman" w:cs="Times New Roman"/>
        </w:rPr>
      </w:pPr>
      <w:r w:rsidRPr="000313C3">
        <w:rPr>
          <w:rFonts w:ascii="Times New Roman" w:hAnsi="Times New Roman" w:cs="Times New Roman"/>
          <w:b/>
        </w:rPr>
        <w:t>Çalışma hakkı:</w:t>
      </w:r>
      <w:r w:rsidRPr="000313C3">
        <w:rPr>
          <w:rFonts w:ascii="Times New Roman" w:hAnsi="Times New Roman" w:cs="Times New Roman"/>
        </w:rPr>
        <w:t xml:space="preserve"> Çalışma herkesin hakkı ve ödevidir.</w:t>
      </w:r>
    </w:p>
    <w:p w:rsidR="008233A5" w:rsidRPr="000313C3" w:rsidRDefault="008233A5" w:rsidP="00096C92">
      <w:pPr>
        <w:pStyle w:val="ListeParagraf"/>
        <w:ind w:left="1440"/>
        <w:rPr>
          <w:rFonts w:ascii="Times New Roman" w:hAnsi="Times New Roman" w:cs="Times New Roman"/>
        </w:rPr>
      </w:pPr>
      <w:r w:rsidRPr="000313C3">
        <w:rPr>
          <w:rFonts w:ascii="Times New Roman" w:hAnsi="Times New Roman" w:cs="Times New Roman"/>
          <w:b/>
        </w:rPr>
        <w:t xml:space="preserve">Çalışma şartları ve dinlenme hakkı: </w:t>
      </w:r>
      <w:r w:rsidRPr="000313C3">
        <w:rPr>
          <w:rFonts w:ascii="Times New Roman" w:hAnsi="Times New Roman" w:cs="Times New Roman"/>
        </w:rPr>
        <w:t xml:space="preserve">Kimse, yaşına, cinsiyetine ve gücüne uymayan işlerde çalıştırılamaz. Dinlenmek, çalışanların hakkıdır. </w:t>
      </w:r>
    </w:p>
    <w:p w:rsidR="008233A5" w:rsidRPr="000313C3" w:rsidRDefault="008233A5" w:rsidP="00096C92">
      <w:pPr>
        <w:pStyle w:val="ListeParagraf"/>
        <w:ind w:left="1440"/>
        <w:rPr>
          <w:rFonts w:ascii="Times New Roman" w:hAnsi="Times New Roman" w:cs="Times New Roman"/>
          <w:b/>
          <w:sz w:val="28"/>
        </w:rPr>
      </w:pPr>
      <w:r w:rsidRPr="000313C3">
        <w:rPr>
          <w:rFonts w:ascii="Times New Roman" w:hAnsi="Times New Roman" w:cs="Times New Roman"/>
          <w:b/>
        </w:rPr>
        <w:t>Sendika kurma hakkı:</w:t>
      </w:r>
    </w:p>
    <w:p w:rsidR="00096C92" w:rsidRPr="000313C3" w:rsidRDefault="008233A5" w:rsidP="00A57D03">
      <w:pPr>
        <w:pStyle w:val="ListeParagraf"/>
        <w:ind w:left="1440"/>
        <w:rPr>
          <w:rFonts w:ascii="Times New Roman" w:hAnsi="Times New Roman" w:cs="Times New Roman"/>
        </w:rPr>
      </w:pPr>
      <w:r w:rsidRPr="000313C3">
        <w:rPr>
          <w:rFonts w:ascii="Times New Roman" w:hAnsi="Times New Roman" w:cs="Times New Roman"/>
        </w:rPr>
        <w:t>Toplu iş sözleşmesi hakkı:</w:t>
      </w:r>
    </w:p>
    <w:p w:rsidR="008233A5" w:rsidRPr="000313C3" w:rsidRDefault="008233A5" w:rsidP="00A57D03">
      <w:pPr>
        <w:pStyle w:val="ListeParagraf"/>
        <w:ind w:left="1440"/>
        <w:rPr>
          <w:rFonts w:ascii="Times New Roman" w:hAnsi="Times New Roman" w:cs="Times New Roman"/>
        </w:rPr>
      </w:pPr>
      <w:r w:rsidRPr="000313C3">
        <w:rPr>
          <w:rFonts w:ascii="Times New Roman" w:hAnsi="Times New Roman" w:cs="Times New Roman"/>
        </w:rPr>
        <w:t>Grev hakkı ve lokavt hakkı:</w:t>
      </w:r>
    </w:p>
    <w:p w:rsidR="008233A5" w:rsidRPr="000313C3" w:rsidRDefault="008233A5" w:rsidP="00A57D03">
      <w:pPr>
        <w:pStyle w:val="ListeParagraf"/>
        <w:ind w:left="1440"/>
        <w:rPr>
          <w:rFonts w:ascii="Times New Roman" w:hAnsi="Times New Roman" w:cs="Times New Roman"/>
        </w:rPr>
      </w:pPr>
      <w:r w:rsidRPr="000313C3">
        <w:rPr>
          <w:rFonts w:ascii="Times New Roman" w:hAnsi="Times New Roman" w:cs="Times New Roman"/>
        </w:rPr>
        <w:t>Ücrette adalet sağlanması</w:t>
      </w:r>
    </w:p>
    <w:p w:rsidR="008233A5" w:rsidRPr="000313C3" w:rsidRDefault="008233A5" w:rsidP="00A57D03">
      <w:pPr>
        <w:pStyle w:val="ListeParagraf"/>
        <w:ind w:left="1440"/>
        <w:rPr>
          <w:rFonts w:ascii="Times New Roman" w:hAnsi="Times New Roman" w:cs="Times New Roman"/>
        </w:rPr>
      </w:pPr>
      <w:r w:rsidRPr="000313C3">
        <w:rPr>
          <w:rFonts w:ascii="Times New Roman" w:hAnsi="Times New Roman" w:cs="Times New Roman"/>
        </w:rPr>
        <w:t>Sağlık hizmetleri ve çevrenin korunması:</w:t>
      </w:r>
    </w:p>
    <w:p w:rsidR="008233A5" w:rsidRPr="000313C3" w:rsidRDefault="008233A5" w:rsidP="00A57D03">
      <w:pPr>
        <w:pStyle w:val="ListeParagraf"/>
        <w:ind w:left="1440"/>
        <w:rPr>
          <w:rFonts w:ascii="Times New Roman" w:hAnsi="Times New Roman" w:cs="Times New Roman"/>
        </w:rPr>
      </w:pPr>
      <w:r w:rsidRPr="000313C3">
        <w:rPr>
          <w:rFonts w:ascii="Times New Roman" w:hAnsi="Times New Roman" w:cs="Times New Roman"/>
        </w:rPr>
        <w:t>Konut hakkı:</w:t>
      </w:r>
    </w:p>
    <w:p w:rsidR="008233A5" w:rsidRPr="000313C3" w:rsidRDefault="008233A5" w:rsidP="00A57D03">
      <w:pPr>
        <w:pStyle w:val="ListeParagraf"/>
        <w:ind w:left="1440"/>
        <w:rPr>
          <w:rFonts w:ascii="Times New Roman" w:hAnsi="Times New Roman" w:cs="Times New Roman"/>
        </w:rPr>
      </w:pPr>
      <w:r w:rsidRPr="000313C3">
        <w:rPr>
          <w:rFonts w:ascii="Times New Roman" w:hAnsi="Times New Roman" w:cs="Times New Roman"/>
        </w:rPr>
        <w:t>Gençliğin korunması:</w:t>
      </w:r>
    </w:p>
    <w:p w:rsidR="009A4290" w:rsidRPr="000313C3" w:rsidRDefault="008233A5" w:rsidP="000313C3">
      <w:pPr>
        <w:pStyle w:val="ListeParagraf"/>
        <w:ind w:left="1440"/>
        <w:rPr>
          <w:rFonts w:ascii="Times New Roman" w:hAnsi="Times New Roman" w:cs="Times New Roman"/>
        </w:rPr>
      </w:pPr>
      <w:r w:rsidRPr="000313C3">
        <w:rPr>
          <w:rFonts w:ascii="Times New Roman" w:hAnsi="Times New Roman" w:cs="Times New Roman"/>
        </w:rPr>
        <w:t>Sporun geliştirilmesi:</w:t>
      </w:r>
      <w:r w:rsidR="009A4290" w:rsidRPr="000313C3">
        <w:rPr>
          <w:rFonts w:ascii="Times New Roman" w:hAnsi="Times New Roman" w:cs="Times New Roman"/>
        </w:rPr>
        <w:t xml:space="preserve"> </w:t>
      </w:r>
      <w:r w:rsidR="000313C3" w:rsidRPr="000313C3">
        <w:rPr>
          <w:rFonts w:ascii="Times New Roman" w:hAnsi="Times New Roman" w:cs="Times New Roman"/>
        </w:rPr>
        <w:t>So</w:t>
      </w:r>
      <w:r w:rsidRPr="000313C3">
        <w:rPr>
          <w:rFonts w:ascii="Times New Roman" w:hAnsi="Times New Roman" w:cs="Times New Roman"/>
        </w:rPr>
        <w:t>syal güvenlik hakkı:</w:t>
      </w:r>
      <w:r w:rsidR="009A4290" w:rsidRPr="000313C3">
        <w:rPr>
          <w:rFonts w:ascii="Times New Roman" w:hAnsi="Times New Roman" w:cs="Times New Roman"/>
        </w:rPr>
        <w:t xml:space="preserve"> </w:t>
      </w:r>
    </w:p>
    <w:p w:rsidR="008233A5" w:rsidRPr="000313C3" w:rsidRDefault="008233A5" w:rsidP="00A57D03">
      <w:pPr>
        <w:pStyle w:val="ListeParagraf"/>
        <w:ind w:left="1440"/>
        <w:rPr>
          <w:rFonts w:ascii="Times New Roman" w:hAnsi="Times New Roman" w:cs="Times New Roman"/>
        </w:rPr>
      </w:pPr>
      <w:r w:rsidRPr="000313C3">
        <w:rPr>
          <w:rFonts w:ascii="Times New Roman" w:hAnsi="Times New Roman" w:cs="Times New Roman"/>
        </w:rPr>
        <w:t>Sosyal güvenlik bakımından özel olarak korunması gerekenler:</w:t>
      </w:r>
    </w:p>
    <w:p w:rsidR="008233A5" w:rsidRPr="000313C3" w:rsidRDefault="008233A5" w:rsidP="00A57D03">
      <w:pPr>
        <w:pStyle w:val="ListeParagraf"/>
        <w:ind w:left="1440"/>
        <w:rPr>
          <w:rFonts w:ascii="Times New Roman" w:hAnsi="Times New Roman" w:cs="Times New Roman"/>
        </w:rPr>
      </w:pPr>
      <w:r w:rsidRPr="000313C3">
        <w:rPr>
          <w:rFonts w:ascii="Times New Roman" w:hAnsi="Times New Roman" w:cs="Times New Roman"/>
        </w:rPr>
        <w:t>Tarih, kültür ve tabiat varlıklarının korunması:</w:t>
      </w:r>
    </w:p>
    <w:p w:rsidR="008233A5" w:rsidRPr="000313C3" w:rsidRDefault="008233A5" w:rsidP="00A57D03">
      <w:pPr>
        <w:pStyle w:val="ListeParagraf"/>
        <w:ind w:left="1440"/>
        <w:rPr>
          <w:rFonts w:ascii="Times New Roman" w:hAnsi="Times New Roman" w:cs="Times New Roman"/>
        </w:rPr>
      </w:pPr>
      <w:r w:rsidRPr="000313C3">
        <w:rPr>
          <w:rFonts w:ascii="Times New Roman" w:hAnsi="Times New Roman" w:cs="Times New Roman"/>
        </w:rPr>
        <w:t>Sanatın ve sanatçının korunması:</w:t>
      </w:r>
    </w:p>
    <w:p w:rsidR="008233A5" w:rsidRPr="000313C3" w:rsidRDefault="008233A5" w:rsidP="008233A5">
      <w:pPr>
        <w:pStyle w:val="ListeParagraf"/>
        <w:numPr>
          <w:ilvl w:val="0"/>
          <w:numId w:val="2"/>
        </w:numPr>
        <w:rPr>
          <w:rFonts w:ascii="Times New Roman" w:hAnsi="Times New Roman" w:cs="Times New Roman"/>
          <w:b/>
          <w:sz w:val="44"/>
        </w:rPr>
      </w:pPr>
      <w:r w:rsidRPr="000313C3">
        <w:rPr>
          <w:rFonts w:ascii="Times New Roman" w:hAnsi="Times New Roman" w:cs="Times New Roman"/>
          <w:sz w:val="28"/>
        </w:rPr>
        <w:lastRenderedPageBreak/>
        <w:t>Siyasi Haklar ( Katılma, Aktif Statü Hakları )</w:t>
      </w:r>
    </w:p>
    <w:p w:rsidR="008233A5" w:rsidRPr="000313C3" w:rsidRDefault="008233A5" w:rsidP="008233A5">
      <w:pPr>
        <w:pStyle w:val="ListeParagraf"/>
        <w:ind w:left="1440"/>
        <w:rPr>
          <w:rFonts w:ascii="Times New Roman" w:hAnsi="Times New Roman" w:cs="Times New Roman"/>
        </w:rPr>
      </w:pPr>
      <w:r w:rsidRPr="000313C3">
        <w:rPr>
          <w:rFonts w:ascii="Times New Roman" w:hAnsi="Times New Roman" w:cs="Times New Roman"/>
          <w:b/>
        </w:rPr>
        <w:t>Türk vatandaşlığı:</w:t>
      </w:r>
      <w:r w:rsidRPr="000313C3">
        <w:rPr>
          <w:rFonts w:ascii="Times New Roman" w:hAnsi="Times New Roman" w:cs="Times New Roman"/>
        </w:rPr>
        <w:t xml:space="preserve"> Anayasamızın 66. maddesine göre Türk Devletine vatandaşlık bağı ile bağlı olan herkes Türk’tür. Türk olmak kan bağı ile değil vatandaşlık bağı ile tanımlanmıştır.</w:t>
      </w:r>
    </w:p>
    <w:p w:rsidR="008233A5" w:rsidRPr="000313C3" w:rsidRDefault="008233A5" w:rsidP="008233A5">
      <w:pPr>
        <w:pStyle w:val="ListeParagraf"/>
        <w:ind w:left="1440"/>
        <w:rPr>
          <w:rFonts w:ascii="Times New Roman" w:hAnsi="Times New Roman" w:cs="Times New Roman"/>
        </w:rPr>
      </w:pPr>
      <w:r w:rsidRPr="000313C3">
        <w:rPr>
          <w:rFonts w:ascii="Times New Roman" w:hAnsi="Times New Roman" w:cs="Times New Roman"/>
          <w:b/>
        </w:rPr>
        <w:t xml:space="preserve">Seçme, seçilme ve siyasi faaliyette bulunma hakları: </w:t>
      </w:r>
      <w:r w:rsidRPr="000313C3">
        <w:rPr>
          <w:rFonts w:ascii="Times New Roman" w:hAnsi="Times New Roman" w:cs="Times New Roman"/>
        </w:rPr>
        <w:t>Vatandaşlar, kanunda gösterilen şartlara uygun olarak, seçme, seçilme ve bağımsız olarak veya bir siyasi parti içinde siyasi faaliyette bulunma ve halk oylamasına katılma hakkına sahiptir</w:t>
      </w:r>
    </w:p>
    <w:p w:rsidR="008233A5" w:rsidRPr="000313C3" w:rsidRDefault="008233A5" w:rsidP="008233A5">
      <w:pPr>
        <w:pStyle w:val="ListeParagraf"/>
        <w:ind w:left="1440"/>
        <w:rPr>
          <w:rFonts w:ascii="Times New Roman" w:hAnsi="Times New Roman" w:cs="Times New Roman"/>
        </w:rPr>
      </w:pPr>
      <w:r w:rsidRPr="000313C3">
        <w:rPr>
          <w:rFonts w:ascii="Times New Roman" w:hAnsi="Times New Roman" w:cs="Times New Roman"/>
          <w:b/>
        </w:rPr>
        <w:t xml:space="preserve">Parti kurma, partilere girme ve partilerden çıkma: </w:t>
      </w:r>
      <w:r w:rsidRPr="000313C3">
        <w:rPr>
          <w:rFonts w:ascii="Times New Roman" w:hAnsi="Times New Roman" w:cs="Times New Roman"/>
        </w:rPr>
        <w:t>Vatandaşlar siyasi parti kurma ve usulüne göre partilere girme ve partilerden ayrılma hakkına sahiptir. Parti üyesi olabilmek için 18 yaşını doldurmuş olmak gerekir.</w:t>
      </w:r>
    </w:p>
    <w:p w:rsidR="008233A5" w:rsidRPr="000313C3" w:rsidRDefault="008233A5" w:rsidP="008233A5">
      <w:pPr>
        <w:pStyle w:val="ListeParagraf"/>
        <w:ind w:left="1440"/>
        <w:rPr>
          <w:rFonts w:ascii="Times New Roman" w:hAnsi="Times New Roman" w:cs="Times New Roman"/>
        </w:rPr>
      </w:pPr>
      <w:r w:rsidRPr="000313C3">
        <w:rPr>
          <w:rFonts w:ascii="Times New Roman" w:hAnsi="Times New Roman" w:cs="Times New Roman"/>
          <w:b/>
        </w:rPr>
        <w:t xml:space="preserve">Kamu hizmetlerine girme hakkı: </w:t>
      </w:r>
      <w:r w:rsidRPr="000313C3">
        <w:rPr>
          <w:rFonts w:ascii="Times New Roman" w:hAnsi="Times New Roman" w:cs="Times New Roman"/>
        </w:rPr>
        <w:t>Her Türk, kamu hizmetlerine girme hakkına sahiptir. Hizmete alınmada, görevin gerektirdiği niteliklerden başka hiçbir ayrım gözetilemez.</w:t>
      </w:r>
    </w:p>
    <w:p w:rsidR="008233A5" w:rsidRPr="000313C3" w:rsidRDefault="008233A5" w:rsidP="008233A5">
      <w:pPr>
        <w:pStyle w:val="ListeParagraf"/>
        <w:ind w:left="1440"/>
        <w:rPr>
          <w:rFonts w:ascii="Times New Roman" w:hAnsi="Times New Roman" w:cs="Times New Roman"/>
        </w:rPr>
      </w:pPr>
      <w:r w:rsidRPr="000313C3">
        <w:rPr>
          <w:rFonts w:ascii="Times New Roman" w:hAnsi="Times New Roman" w:cs="Times New Roman"/>
          <w:b/>
        </w:rPr>
        <w:t>Mal bildirimi:</w:t>
      </w:r>
      <w:r w:rsidRPr="000313C3">
        <w:rPr>
          <w:rFonts w:ascii="Times New Roman" w:hAnsi="Times New Roman" w:cs="Times New Roman"/>
        </w:rPr>
        <w:t xml:space="preserve"> Kamu hizmetine girenlerin mal bildiriminde bulunmaları ve bu bildirimlerin tekrarlanma süreleri kanunla düzenlenir</w:t>
      </w:r>
    </w:p>
    <w:p w:rsidR="008233A5" w:rsidRPr="000313C3" w:rsidRDefault="008233A5" w:rsidP="008233A5">
      <w:pPr>
        <w:pStyle w:val="ListeParagraf"/>
        <w:ind w:left="1440"/>
        <w:rPr>
          <w:rFonts w:ascii="Times New Roman" w:hAnsi="Times New Roman" w:cs="Times New Roman"/>
          <w:b/>
        </w:rPr>
      </w:pPr>
      <w:r w:rsidRPr="000313C3">
        <w:rPr>
          <w:rFonts w:ascii="Times New Roman" w:hAnsi="Times New Roman" w:cs="Times New Roman"/>
          <w:b/>
        </w:rPr>
        <w:t>Dilekçe hakkı:</w:t>
      </w:r>
      <w:r w:rsidRPr="000313C3">
        <w:rPr>
          <w:rFonts w:ascii="Times New Roman" w:hAnsi="Times New Roman" w:cs="Times New Roman"/>
        </w:rPr>
        <w:t xml:space="preserve"> Vatandaşlar ve karşılıklılık esası gözetilmek kaydıyla Türkiye’de ikamet eden yabancılar, kendileriyle veya kamu ile ilgili dilek ve şikâyetleri hakkında, yetkili makamlara ve Türkiye Büyük Millet Meclisine yazılı başvurma hakkına sahiptir.</w:t>
      </w:r>
    </w:p>
    <w:sectPr w:rsidR="008233A5" w:rsidRPr="000313C3" w:rsidSect="002D2A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0150F"/>
    <w:multiLevelType w:val="hybridMultilevel"/>
    <w:tmpl w:val="65DE881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28283951"/>
    <w:multiLevelType w:val="hybridMultilevel"/>
    <w:tmpl w:val="4A806B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A57D03"/>
    <w:rsid w:val="000313C3"/>
    <w:rsid w:val="00096C92"/>
    <w:rsid w:val="002D2AC1"/>
    <w:rsid w:val="008233A5"/>
    <w:rsid w:val="008A1D92"/>
    <w:rsid w:val="009A4290"/>
    <w:rsid w:val="009D2E49"/>
    <w:rsid w:val="00A57D03"/>
    <w:rsid w:val="00D37913"/>
    <w:rsid w:val="00E54B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A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7D0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3FC4E-D689-4441-9BB5-1F6092D42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870</Words>
  <Characters>4965</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JARWİS</dc:creator>
  <cp:keywords/>
  <dc:description/>
  <cp:lastModifiedBy>JARWİS</cp:lastModifiedBy>
  <cp:revision>5</cp:revision>
  <dcterms:created xsi:type="dcterms:W3CDTF">2020-10-13T14:37:00Z</dcterms:created>
  <dcterms:modified xsi:type="dcterms:W3CDTF">2020-10-18T12:01:00Z</dcterms:modified>
</cp:coreProperties>
</file>